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2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object>
          <v:shape id="_x0000_i1025" o:spt="75" type="#_x0000_t75" style="height:55.15pt;width:41.3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    </w:t>
      </w:r>
    </w:p>
    <w:p w14:paraId="49B10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              REPUBLIKA HRVATSKA</w:t>
      </w:r>
    </w:p>
    <w:p w14:paraId="6E8C0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        KRAPINSKO-ZAGORSKA ŽUPANIJA</w:t>
      </w:r>
    </w:p>
    <w:p w14:paraId="48093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              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OPĆINA BEDEKOVČINA</w:t>
      </w:r>
    </w:p>
    <w:p w14:paraId="4CD3D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1441" w:firstLineChars="600"/>
        <w:jc w:val="both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Općinski načelnik</w:t>
      </w:r>
    </w:p>
    <w:p w14:paraId="047A5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</w:p>
    <w:p w14:paraId="536C6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righ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drawing>
          <wp:inline distT="0" distB="0" distL="0" distR="0">
            <wp:extent cx="2519680" cy="359410"/>
            <wp:effectExtent l="0" t="0" r="139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49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KLASA: 009-01/24-01/01</w:t>
      </w:r>
    </w:p>
    <w:p w14:paraId="4982B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URBROJ: 2140-8-04/3-4</w:t>
      </w:r>
    </w:p>
    <w:p w14:paraId="090BB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Bedekovčina, 07.05.2025. godine</w:t>
      </w:r>
    </w:p>
    <w:p w14:paraId="18BA9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61744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Na temelju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odredaba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UREDBE (EU) 2016/679 EUROPSKOG PARLAMENTA I VIJEĆA od 27.04.2016.godine o zaštiti pojedinaca u vezi s obradom osobnih podataka i o slobodnom kretanju takvih podataka te o stavljanju izvan snage Direktive 95/46/EZ (Opća uredba o zaštiti podataka) i članka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44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. Statuta Općine Bedekovčina (Službeni glasnik Krapinsko-zagorske županije broj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12/21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), Općinski načelnik Općine Bedekovčina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donosi</w:t>
      </w:r>
    </w:p>
    <w:p w14:paraId="7D3E3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3B81B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ODLUKU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463E3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o izmjenama Odluke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o osobama odgovornim za obradu osobnih podataka u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Jedinstvenom upravnom odjelu </w:t>
      </w:r>
      <w:r>
        <w:rPr>
          <w:rFonts w:hint="default" w:ascii="Times New Roman" w:hAnsi="Times New Roman" w:cs="Times New Roman"/>
          <w:b/>
          <w:sz w:val="24"/>
          <w:szCs w:val="24"/>
        </w:rPr>
        <w:t>Općin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Bedekovčina</w:t>
      </w:r>
    </w:p>
    <w:p w14:paraId="1A74703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1B135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Članak 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</w:p>
    <w:p w14:paraId="6E00F7A1">
      <w:pPr>
        <w:ind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Odluci o osobama odgovornim za obradu osobnih podataka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Jedinstvenom upravnom odjelu </w:t>
      </w:r>
      <w:r>
        <w:rPr>
          <w:rFonts w:hint="default" w:ascii="Times New Roman" w:hAnsi="Times New Roman" w:cs="Times New Roman"/>
          <w:sz w:val="24"/>
          <w:szCs w:val="24"/>
        </w:rPr>
        <w:t>Općin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 Bedekovčina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(KLASA: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009-01/24-01/01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; URBROJ: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2140-8-04/3-4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članak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mijenja se i glasi:</w:t>
      </w:r>
    </w:p>
    <w:p w14:paraId="62BD9A66">
      <w:pPr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“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Osobama odgovornim za obradu osobnih podataka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 u Jedinstvenom upravnom odjelu Općine Bedekovčina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imenuju se: </w:t>
      </w:r>
    </w:p>
    <w:p w14:paraId="688407FF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Petra Hohnjec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>Pročelnik Jedinstvenog upravnog odjela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imenuje se odgovornom osobom za obradu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svih osobnih podataka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7A333962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Marina Markuš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zaposlena na radnom mjestu Viši stručni suradnik za financijske i ekonomske poslove imenuje se odgovornom osobom za obradu osobnih podataka u okviru djelokruga rada svog radnog mjesta koji je određen Pravilnikom o unutarnjem redu Jedinstvenog upravnog odjela općine. </w:t>
      </w:r>
    </w:p>
    <w:p w14:paraId="609E6BC6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Iva Černjević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Viši stručni suradnik za opće poslove i društvene djelatnosti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imenuje se odgovornom osobom za obradu osobnih podataka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322F0654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Veronika Jambrek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 Viši stručni suradnik za pripremu i provedbu projekta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imenuje se odgovornom osobom za obradu osobnih podataka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548EAD14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Suzana Hajdaš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>Stručni suradnik za financijske i računovodstvene poslove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imenuje se odgovornom osobom za obradu osobnih podataka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3BD8B7A7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Gordana Supina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>Računovodstveni referent - knjigovođa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imenuje se odgovornom osobom za obradu osobnih podataka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33C131C8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Renato Černjević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na radnom mjestu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>Referent - komunalni redar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imenuje se odgovornom osobom za obradu osobnih podataka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035AFAFF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Ivana Vuksan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>Referent - tajnik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imenuje se odgovornom osobom za obradu osobnih podataka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 xml:space="preserve">u okviru djelokruga rada svog radnog mjesta koji je određen Pravilnikom o unutarnjem redu Jedinstvenog upravnog odjela općine. </w:t>
      </w:r>
    </w:p>
    <w:p w14:paraId="4DCCE60D">
      <w:pPr>
        <w:pStyle w:val="6"/>
        <w:numPr>
          <w:ilvl w:val="0"/>
          <w:numId w:val="1"/>
        </w:numPr>
        <w:ind w:left="709" w:hanging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Bernarda Komorčec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zaposlena na radnom mjestu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 Refernt - poljoprivredni redar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imenuje se odgovornom osobom za obradu osobnih podataka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hr-HR"/>
        </w:rPr>
        <w:t>u okviru djelokruga rada svog radnog mjesta koji je određen Pravilnikom o unutarnjem redu Jedinstvenog upravnog odjela općine. “</w:t>
      </w:r>
    </w:p>
    <w:p w14:paraId="1F8B527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54472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Članak 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</w:p>
    <w:p w14:paraId="5FF65E15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Ova Odluka stupa na snagu danom donošenja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, a objavit će se na službenim mrežnim stranicama Općine Bedekovčina,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instrText xml:space="preserve"> HYPERLINK "http://www.bedekovcina.hr" </w:instrTex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hr-HR"/>
        </w:rPr>
        <w:t>www.bedekovcina.hr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5A661B9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6BF37A8">
      <w:pPr>
        <w:tabs>
          <w:tab w:val="left" w:pos="534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220F65">
      <w:pPr>
        <w:tabs>
          <w:tab w:val="left" w:pos="5344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1F4E6C">
      <w:pPr>
        <w:keepNext w:val="0"/>
        <w:keepLines w:val="0"/>
        <w:pageBreakBefore w:val="0"/>
        <w:widowControl/>
        <w:tabs>
          <w:tab w:val="left" w:pos="5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righ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OPĆINSKI NAČELNIK</w:t>
      </w:r>
    </w:p>
    <w:p w14:paraId="3F690621">
      <w:pPr>
        <w:keepNext w:val="0"/>
        <w:keepLines w:val="0"/>
        <w:pageBreakBefore w:val="0"/>
        <w:widowControl/>
        <w:tabs>
          <w:tab w:val="left" w:pos="5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Darko Ban, ing.građ.</w:t>
      </w:r>
    </w:p>
    <w:p w14:paraId="46176513">
      <w:pPr>
        <w:tabs>
          <w:tab w:val="left" w:pos="7518"/>
        </w:tabs>
        <w:rPr>
          <w:rFonts w:hint="default" w:ascii="Times New Roman" w:hAnsi="Times New Roman" w:cs="Times New Roman"/>
          <w:sz w:val="24"/>
          <w:szCs w:val="24"/>
        </w:rPr>
      </w:pPr>
    </w:p>
    <w:p w14:paraId="718B3095">
      <w:pPr>
        <w:pStyle w:val="6"/>
        <w:spacing w:line="360" w:lineRule="auto"/>
        <w:ind w:left="1080"/>
        <w:jc w:val="both"/>
      </w:pPr>
    </w:p>
    <w:p w14:paraId="5819174E">
      <w:pPr>
        <w:pStyle w:val="6"/>
        <w:spacing w:line="360" w:lineRule="auto"/>
        <w:ind w:left="1080"/>
        <w:jc w:val="both"/>
      </w:pPr>
    </w:p>
    <w:p w14:paraId="6FE0796B">
      <w:pPr>
        <w:pStyle w:val="6"/>
        <w:spacing w:line="360" w:lineRule="auto"/>
        <w:ind w:left="1080"/>
        <w:jc w:val="both"/>
      </w:pPr>
    </w:p>
    <w:p w14:paraId="3BC93840">
      <w:pPr>
        <w:pStyle w:val="6"/>
        <w:spacing w:line="360" w:lineRule="auto"/>
        <w:ind w:left="1080"/>
        <w:jc w:val="both"/>
      </w:pPr>
    </w:p>
    <w:p w14:paraId="5108F6F1">
      <w:pPr>
        <w:pStyle w:val="6"/>
        <w:spacing w:line="360" w:lineRule="auto"/>
        <w:ind w:left="1080"/>
        <w:jc w:val="both"/>
      </w:pPr>
    </w:p>
    <w:p w14:paraId="020ABA94">
      <w:pPr>
        <w:pStyle w:val="6"/>
        <w:spacing w:line="360" w:lineRule="auto"/>
        <w:ind w:left="1080"/>
        <w:jc w:val="both"/>
      </w:pPr>
    </w:p>
    <w:p w14:paraId="2E77AEEE">
      <w:pPr>
        <w:pStyle w:val="6"/>
        <w:spacing w:line="360" w:lineRule="auto"/>
        <w:ind w:left="1080"/>
        <w:jc w:val="both"/>
      </w:pPr>
      <w:bookmarkStart w:id="0" w:name="_GoBack"/>
      <w:bookmarkEnd w:id="0"/>
    </w:p>
    <w:p w14:paraId="5C9793B6">
      <w:pPr>
        <w:pStyle w:val="6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Dostaviti:</w:t>
      </w:r>
    </w:p>
    <w:p w14:paraId="402F367D">
      <w:pPr>
        <w:pStyle w:val="6"/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Jedinsveni upravni odjel Općine Bedekovčina</w:t>
      </w:r>
    </w:p>
    <w:p w14:paraId="4115407D">
      <w:pPr>
        <w:pStyle w:val="6"/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Za zbirku akata</w:t>
      </w:r>
    </w:p>
    <w:p w14:paraId="493EEBFC">
      <w:pPr>
        <w:pStyle w:val="6"/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Za objavu na mrežnim stranicama Općine,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instrText xml:space="preserve"> HYPERLINK "http://www.bedekovcina.hr" </w:instrTex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hr-HR"/>
        </w:rPr>
        <w:t>www.bedekovcina.hr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</w:p>
    <w:p w14:paraId="367A4669">
      <w:pPr>
        <w:pStyle w:val="6"/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Za pismohranu</w:t>
      </w:r>
    </w:p>
    <w:p w14:paraId="2B2DAF80">
      <w:pPr>
        <w:pStyle w:val="6"/>
        <w:spacing w:line="360" w:lineRule="auto"/>
        <w:ind w:left="1080"/>
        <w:jc w:val="both"/>
      </w:pPr>
    </w:p>
    <w:p w14:paraId="60343440">
      <w:pPr>
        <w:pStyle w:val="6"/>
        <w:spacing w:line="360" w:lineRule="auto"/>
        <w:ind w:left="0" w:leftChars="0" w:firstLine="0" w:firstLineChars="0"/>
        <w:jc w:val="both"/>
        <w:rPr>
          <w:rFonts w:hint="default"/>
          <w:lang w:val="hr-HR"/>
        </w:rPr>
      </w:pPr>
    </w:p>
    <w:p w14:paraId="6332C383"/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7E037"/>
    <w:multiLevelType w:val="singleLevel"/>
    <w:tmpl w:val="B407E03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AE1E3F"/>
    <w:multiLevelType w:val="multilevel"/>
    <w:tmpl w:val="68AE1E3F"/>
    <w:lvl w:ilvl="0" w:tentative="0">
      <w:start w:val="7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hint="default" w:ascii="Calibri" w:hAnsi="Calibri" w:cs="Calibri" w:eastAsiaTheme="minorHAnsi"/>
      </w:rPr>
    </w:lvl>
    <w:lvl w:ilvl="1" w:tentative="0">
      <w:start w:val="7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hint="default" w:ascii="Calibri" w:hAnsi="Calibri" w:cs="Calibri" w:eastAsiaTheme="minorHAnsi"/>
      </w:rPr>
    </w:lvl>
    <w:lvl w:ilvl="2" w:tentative="0">
      <w:start w:val="7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hint="default" w:ascii="Calibri" w:hAnsi="Calibri" w:cs="Calibri" w:eastAsiaTheme="minorHAnsi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2579D"/>
    <w:rsid w:val="5E555CCE"/>
    <w:rsid w:val="75DA7026"/>
    <w:rsid w:val="7B9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2024-02-14T13:53:00Z</dcterms:created>
  <dc:creator>Iva Černjević</dc:creator>
  <cp:lastModifiedBy>Iva Černjević</cp:lastModifiedBy>
  <dcterms:modified xsi:type="dcterms:W3CDTF">2025-05-07T08:00:39Z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4AC08BD7AA404AA9BE173DB572F6E457_13</vt:lpwstr>
  </property>
</Properties>
</file>