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76DB" w14:textId="77777777" w:rsidR="00B92CE6" w:rsidRPr="00B92CE6" w:rsidRDefault="00B92CE6" w:rsidP="00B92CE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B92C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D8E1DCD" wp14:editId="401A0E93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8FF7C" w14:textId="21D2C649" w:rsidR="00B92CE6" w:rsidRP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5104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0B8A17BF" w14:textId="44B2E0C1" w:rsidR="001808B7" w:rsidRDefault="005B0986" w:rsidP="001808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hr-HR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07D21501" w:rsidR="005B0986" w:rsidRDefault="00B92CE6" w:rsidP="00941D1C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92CE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Statutarne Odluke o izmjenama i dopunama Statuta Općine Bedekovčina </w:t>
            </w:r>
          </w:p>
          <w:p w14:paraId="217C73DF" w14:textId="77777777" w:rsidR="00B92CE6" w:rsidRPr="00E96086" w:rsidRDefault="00B92CE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4793C04E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672AD8">
              <w:rPr>
                <w:rFonts w:ascii="Arial" w:hAnsi="Arial" w:cs="Arial"/>
                <w:b/>
                <w:bCs/>
                <w:sz w:val="20"/>
                <w:szCs w:val="20"/>
              </w:rPr>
              <w:t>Jedinstveni upravni odjel Općine Bedekovčina</w:t>
            </w:r>
          </w:p>
          <w:p w14:paraId="73E4ADDA" w14:textId="57A3A41D" w:rsidR="005B0986" w:rsidRPr="00E96086" w:rsidRDefault="001808B7" w:rsidP="00B92CE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Bedekovčina</w:t>
            </w:r>
            <w:r w:rsidR="005B0986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92CE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bookmarkStart w:id="0" w:name="_GoBack"/>
            <w:bookmarkEnd w:id="0"/>
            <w:r w:rsidR="00B92C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studenog </w:t>
            </w:r>
            <w:r w:rsidR="00B77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292D4" w14:textId="77777777" w:rsidR="00B92CE6" w:rsidRPr="00B92CE6" w:rsidRDefault="00B92CE6" w:rsidP="00B92CE6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2CE6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</w:p>
          <w:p w14:paraId="491EEE68" w14:textId="39D7A0EA" w:rsidR="005B0986" w:rsidRPr="00E96086" w:rsidRDefault="00B92CE6" w:rsidP="00B92CE6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2CE6">
              <w:rPr>
                <w:rFonts w:ascii="Arial" w:hAnsi="Arial" w:cs="Arial"/>
                <w:bCs/>
                <w:sz w:val="20"/>
                <w:szCs w:val="20"/>
              </w:rPr>
              <w:t>Statutarne Odluke o izmjenama i dopunama Statuta Općine Bedekovčina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5D28D3D5" w:rsidR="005B0986" w:rsidRPr="00E96086" w:rsidRDefault="001808B7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Jedinstveni upravni odjel Općine Bedekovčina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521CDEC" w14:textId="77777777" w:rsidR="00B92CE6" w:rsidRDefault="00B92CE6" w:rsidP="00B92CE6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07A0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Na temelju članaka 8. i 35. Zakona o lokalnoj i područnoj (regionalnoj) samoupravi („Narodne novine“, broj 33/01, 60/01-vjerodostojno tumačenje, 129/05, 109/07, 125/08, 36/09, 150/11, 144/12, 19/13-pročišćeni tekst, 137/15-ispravak, 123/17, 98/19 i 144/20) i članka 29. Statuta Općine Bedekovčina („Službeni glasnik Krapinsko-zagorske županije“, broj 12/21), Općinsko vijeće Općine Bedekovčina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donosi Statutarnu Odluku o izmjenama i dopunama Statuta Općine Bedekovčina. </w:t>
            </w:r>
          </w:p>
          <w:p w14:paraId="5CE5BA63" w14:textId="77777777" w:rsidR="00B92CE6" w:rsidRDefault="00B92CE6" w:rsidP="00B92CE6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742C5821" w14:textId="77777777" w:rsidR="00B92CE6" w:rsidRDefault="00B92CE6" w:rsidP="00B92CE6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07A0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Predložene tehničke izmjene neće značajno utjecati na strukturu ili funkcionalnost općinskih tijela niti će dovesti do promjena u osnovnim pravima i obvezama građana. Bit će proveden samo tehnički ispravak koji će olakšati svakodnevnu primjenu Statuta. Ipak, građanima i svim zainteresiranim stranama omogućuje se da se upoznaju s promjenama, iznesu svoje primjedbe ili sugestije i na taj način doprinesu procesu donošenja konačne verzije izmijenjenog statuta.</w:t>
            </w:r>
          </w:p>
          <w:p w14:paraId="643DE6F7" w14:textId="77777777" w:rsidR="00B92CE6" w:rsidRDefault="00B92CE6" w:rsidP="00B92CE6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584EEB96" w14:textId="0FE92CE0" w:rsidR="005B0986" w:rsidRPr="00E96086" w:rsidRDefault="00B92CE6" w:rsidP="00B92CE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Kratak period savjetovanja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proveo se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zbog toga jer su izmjene i dopune samo tehničke naravi (mijenja se riječ Jedinstveni upravni odjel u upravna tijela, pretvorba kuna u euro, te usklađivanje sa trenutnim zakonskim izmjenama – prirez više ne postoji kao općinski porez)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6A07E4FE" w:rsidR="001808B7" w:rsidRPr="00E96086" w:rsidRDefault="0095572F" w:rsidP="00B77937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="00B77937" w:rsidRPr="001632BA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https://www.bedekovcina.hr/savjetovanje-zainteresiranom-javnoscu1/</w:t>
              </w:r>
            </w:hyperlink>
            <w:r w:rsidR="00B779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1F8BB959" w:rsidR="005B0986" w:rsidRPr="00E96086" w:rsidRDefault="00B92CE6" w:rsidP="00181369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7.11.2025. – 12.11.2025.</w:t>
            </w:r>
          </w:p>
        </w:tc>
      </w:tr>
      <w:tr w:rsidR="005B0986" w:rsidRPr="00E96086" w14:paraId="74D3580F" w14:textId="77777777" w:rsidTr="00181369">
        <w:trPr>
          <w:trHeight w:val="109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04351ACA" w:rsidR="00DF71C2" w:rsidRPr="00E96086" w:rsidRDefault="00181369" w:rsidP="00DF71C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pristiglo niti jedno očitovanje, mišljenje, prijedlog ili komentar.</w:t>
            </w:r>
          </w:p>
        </w:tc>
      </w:tr>
      <w:tr w:rsidR="005B0986" w:rsidRPr="00E96086" w14:paraId="540AC297" w14:textId="77777777" w:rsidTr="00181369">
        <w:trPr>
          <w:trHeight w:val="85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7E32DA72" w:rsidR="005B0986" w:rsidRPr="00E96086" w:rsidRDefault="0018136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5ED58CA0" w14:textId="77777777" w:rsidTr="00181369">
        <w:trPr>
          <w:trHeight w:val="56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2A4DBA60" w:rsidR="00710D22" w:rsidRPr="00E96086" w:rsidRDefault="001808B7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181369">
        <w:trPr>
          <w:trHeight w:val="40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13C29152" w:rsidR="005B0986" w:rsidRPr="00E96086" w:rsidRDefault="001808B7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 EUR</w:t>
            </w:r>
          </w:p>
        </w:tc>
      </w:tr>
    </w:tbl>
    <w:p w14:paraId="223A2D79" w14:textId="0D319D1F" w:rsidR="00672AD8" w:rsidRDefault="00672AD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Toc468978618"/>
    </w:p>
    <w:p w14:paraId="051A7B69" w14:textId="77777777" w:rsidR="00672AD8" w:rsidRDefault="00672AD8" w:rsidP="00672AD8">
      <w:pPr>
        <w:jc w:val="right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72AD8">
        <w:rPr>
          <w:rFonts w:ascii="Arial" w:eastAsia="Calibri" w:hAnsi="Arial" w:cs="Arial"/>
          <w:b/>
          <w:bCs/>
          <w:sz w:val="20"/>
          <w:szCs w:val="20"/>
          <w:lang w:eastAsia="en-US"/>
        </w:rPr>
        <w:t>Koordinatorica za savjetovanje sa zainteresiranom javnošću</w:t>
      </w:r>
    </w:p>
    <w:p w14:paraId="620EE27F" w14:textId="3AFA5C1D" w:rsidR="00E96086" w:rsidRDefault="00672AD8" w:rsidP="00672AD8">
      <w:pPr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72AD8">
        <w:rPr>
          <w:rFonts w:ascii="Arial" w:eastAsia="Calibri" w:hAnsi="Arial" w:cs="Arial"/>
          <w:bCs/>
          <w:sz w:val="20"/>
          <w:szCs w:val="20"/>
          <w:lang w:eastAsia="en-US"/>
        </w:rPr>
        <w:t xml:space="preserve">Iva Černjević, </w:t>
      </w:r>
      <w:proofErr w:type="spellStart"/>
      <w:r w:rsidRPr="00672AD8">
        <w:rPr>
          <w:rFonts w:ascii="Arial" w:eastAsia="Calibri" w:hAnsi="Arial" w:cs="Arial"/>
          <w:bCs/>
          <w:sz w:val="20"/>
          <w:szCs w:val="20"/>
          <w:lang w:eastAsia="en-US"/>
        </w:rPr>
        <w:t>mag.polit</w:t>
      </w:r>
      <w:proofErr w:type="spellEnd"/>
      <w:r w:rsidRPr="00672AD8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4EAC539B" w14:textId="77777777" w:rsid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F39B67" w14:textId="77777777" w:rsid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747559" w14:textId="77777777" w:rsid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918CD" w14:textId="689D8140" w:rsidR="00B92CE6" w:rsidRP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CE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024-07/25-01/12</w:t>
      </w:r>
    </w:p>
    <w:p w14:paraId="4A19460A" w14:textId="77777777" w:rsidR="00B92CE6" w:rsidRP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CE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2140-8-04/3-2</w:t>
      </w:r>
    </w:p>
    <w:p w14:paraId="46A0D81B" w14:textId="77777777" w:rsidR="00B92CE6" w:rsidRPr="00B92CE6" w:rsidRDefault="00B92CE6" w:rsidP="00B92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CE6">
        <w:rPr>
          <w:rFonts w:ascii="Times New Roman" w:eastAsia="Times New Roman" w:hAnsi="Times New Roman" w:cs="Times New Roman"/>
          <w:sz w:val="24"/>
          <w:szCs w:val="24"/>
          <w:lang w:eastAsia="hr-HR"/>
        </w:rPr>
        <w:t>Bedekovčina, 13.11.2025. godine</w:t>
      </w:r>
    </w:p>
    <w:p w14:paraId="31AC862C" w14:textId="2E0D8FF9" w:rsidR="009C7F19" w:rsidRPr="009C7F19" w:rsidRDefault="009C7F19" w:rsidP="00B92CE6">
      <w:pPr>
        <w:spacing w:after="0" w:line="240" w:lineRule="auto"/>
      </w:pPr>
    </w:p>
    <w:bookmarkEnd w:id="1"/>
    <w:sectPr w:rsidR="009C7F19" w:rsidRPr="009C7F19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C4ED" w14:textId="77777777" w:rsidR="000A350D" w:rsidRDefault="000A350D" w:rsidP="00E96086">
      <w:pPr>
        <w:spacing w:after="0" w:line="240" w:lineRule="auto"/>
      </w:pPr>
      <w:r>
        <w:separator/>
      </w:r>
    </w:p>
  </w:endnote>
  <w:endnote w:type="continuationSeparator" w:id="0">
    <w:p w14:paraId="567E1CD3" w14:textId="77777777" w:rsidR="000A350D" w:rsidRDefault="000A350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2095E" w14:textId="77777777" w:rsidR="000A350D" w:rsidRDefault="000A350D" w:rsidP="00E96086">
      <w:pPr>
        <w:spacing w:after="0" w:line="240" w:lineRule="auto"/>
      </w:pPr>
      <w:r>
        <w:separator/>
      </w:r>
    </w:p>
  </w:footnote>
  <w:footnote w:type="continuationSeparator" w:id="0">
    <w:p w14:paraId="0D95D16B" w14:textId="77777777" w:rsidR="000A350D" w:rsidRDefault="000A350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6"/>
    <w:rsid w:val="00053D88"/>
    <w:rsid w:val="000A350D"/>
    <w:rsid w:val="001808B7"/>
    <w:rsid w:val="00181369"/>
    <w:rsid w:val="001907B5"/>
    <w:rsid w:val="001A7007"/>
    <w:rsid w:val="00334D01"/>
    <w:rsid w:val="00345541"/>
    <w:rsid w:val="003D41E4"/>
    <w:rsid w:val="00487095"/>
    <w:rsid w:val="00504138"/>
    <w:rsid w:val="00510F19"/>
    <w:rsid w:val="005B0986"/>
    <w:rsid w:val="00672AD8"/>
    <w:rsid w:val="006B6090"/>
    <w:rsid w:val="006E4ED4"/>
    <w:rsid w:val="00710D22"/>
    <w:rsid w:val="00861A01"/>
    <w:rsid w:val="0095572F"/>
    <w:rsid w:val="009C7F19"/>
    <w:rsid w:val="00A34133"/>
    <w:rsid w:val="00A77120"/>
    <w:rsid w:val="00B77937"/>
    <w:rsid w:val="00B85C09"/>
    <w:rsid w:val="00B92CE6"/>
    <w:rsid w:val="00C34032"/>
    <w:rsid w:val="00D427D8"/>
    <w:rsid w:val="00D70AD0"/>
    <w:rsid w:val="00DF71C2"/>
    <w:rsid w:val="00E738EC"/>
    <w:rsid w:val="00E96086"/>
    <w:rsid w:val="00EC347B"/>
    <w:rsid w:val="00F742DA"/>
    <w:rsid w:val="00FB4B8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1808B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F1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edekovcina.hr/savjetovanje-zainteresiranom-javnoscu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Černjević</cp:lastModifiedBy>
  <cp:revision>3</cp:revision>
  <cp:lastPrinted>2025-11-13T09:22:00Z</cp:lastPrinted>
  <dcterms:created xsi:type="dcterms:W3CDTF">2025-09-02T09:44:00Z</dcterms:created>
  <dcterms:modified xsi:type="dcterms:W3CDTF">2025-11-13T13:08:00Z</dcterms:modified>
</cp:coreProperties>
</file>